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360" w:lineRule="atLeast"/>
        <w:ind w:left="0" w:right="0" w:firstLine="0"/>
        <w:jc w:val="both"/>
        <w:rPr>
          <w:rFonts w:ascii="Arial" w:cs="Arial" w:hAnsi="Arial" w:eastAsia="Arial"/>
          <w:b w:val="1"/>
          <w:bCs w:val="1"/>
          <w:outline w:val="0"/>
          <w:color w:val="ff2600"/>
          <w:sz w:val="32"/>
          <w:szCs w:val="32"/>
          <w:u w:val="single"/>
          <w:rtl w:val="0"/>
          <w14:textFill>
            <w14:solidFill>
              <w14:srgbClr w14:val="FF2600"/>
            </w14:solidFill>
          </w14:textFill>
        </w:rPr>
      </w:pPr>
      <w:r>
        <w:rPr>
          <w:rFonts w:ascii="Arial" w:hAnsi="Arial"/>
          <w:b w:val="1"/>
          <w:bCs w:val="1"/>
          <w:outline w:val="0"/>
          <w:color w:val="ff2600"/>
          <w:sz w:val="32"/>
          <w:szCs w:val="32"/>
          <w:u w:val="single"/>
          <w:rtl w:val="0"/>
          <w:lang w:val="en-US"/>
          <w14:textFill>
            <w14:solidFill>
              <w14:srgbClr w14:val="FF2600"/>
            </w14:solidFill>
          </w14:textFill>
        </w:rPr>
        <w:t>NEW SERVICE FOR ANYONE SUFFERING AN EMERGENCY MENTAL HEALTH CRISIS:</w:t>
      </w:r>
    </w:p>
    <w:p>
      <w:pPr>
        <w:pStyle w:val="Default"/>
        <w:bidi w:val="0"/>
        <w:spacing w:after="240" w:line="360" w:lineRule="atLeast"/>
        <w:ind w:left="0" w:right="0" w:firstLine="0"/>
        <w:jc w:val="both"/>
        <w:rPr>
          <w:rFonts w:ascii="Times" w:cs="Times" w:hAnsi="Times" w:eastAsia="Times"/>
          <w:b w:val="0"/>
          <w:bCs w:val="0"/>
          <w:outline w:val="0"/>
          <w:color w:val="ff2600"/>
          <w:sz w:val="24"/>
          <w:szCs w:val="24"/>
          <w:u w:val="single"/>
          <w:rtl w:val="0"/>
          <w14:textFill>
            <w14:solidFill>
              <w14:srgbClr w14:val="FF2600"/>
            </w14:solidFill>
          </w14:textFill>
        </w:rPr>
      </w:pPr>
    </w:p>
    <w:p>
      <w:pPr>
        <w:pStyle w:val="Default"/>
        <w:numPr>
          <w:ilvl w:val="0"/>
          <w:numId w:val="2"/>
        </w:numPr>
        <w:bidi w:val="0"/>
        <w:spacing w:after="240" w:line="360" w:lineRule="atLeast"/>
        <w:ind w:right="0"/>
        <w:jc w:val="left"/>
        <w:rPr>
          <w:rFonts w:ascii="Arial" w:hAnsi="Arial"/>
          <w:sz w:val="32"/>
          <w:szCs w:val="32"/>
          <w:rtl w:val="0"/>
          <w:lang w:val="en-US"/>
        </w:rPr>
      </w:pPr>
      <w:r>
        <w:rPr>
          <w:rFonts w:ascii="Arial" w:hAnsi="Arial"/>
          <w:sz w:val="32"/>
          <w:szCs w:val="32"/>
          <w:rtl w:val="0"/>
          <w:lang w:val="en-US"/>
        </w:rPr>
        <w:t xml:space="preserve">Camden and Islington NHS Foundation Trust has moved the service normally offered in emergency departments. </w:t>
      </w:r>
    </w:p>
    <w:p>
      <w:pPr>
        <w:pStyle w:val="Default"/>
        <w:bidi w:val="0"/>
        <w:spacing w:after="240" w:line="360" w:lineRule="atLeast"/>
        <w:ind w:left="0" w:right="0" w:firstLine="0"/>
        <w:jc w:val="left"/>
        <w:rPr>
          <w:rFonts w:ascii="Times" w:cs="Times" w:hAnsi="Times" w:eastAsia="Times"/>
          <w:sz w:val="24"/>
          <w:szCs w:val="24"/>
          <w:rtl w:val="0"/>
        </w:rPr>
      </w:pPr>
    </w:p>
    <w:p>
      <w:pPr>
        <w:pStyle w:val="Default"/>
        <w:numPr>
          <w:ilvl w:val="0"/>
          <w:numId w:val="2"/>
        </w:numPr>
        <w:bidi w:val="0"/>
        <w:spacing w:after="240" w:line="360" w:lineRule="atLeast"/>
        <w:ind w:right="0"/>
        <w:jc w:val="left"/>
        <w:rPr>
          <w:rFonts w:ascii="Arial" w:hAnsi="Arial"/>
          <w:sz w:val="32"/>
          <w:szCs w:val="32"/>
          <w:rtl w:val="0"/>
          <w:lang w:val="en-US"/>
        </w:rPr>
      </w:pPr>
      <w:r>
        <w:rPr>
          <w:rFonts w:ascii="Arial" w:hAnsi="Arial"/>
          <w:sz w:val="32"/>
          <w:szCs w:val="32"/>
          <w:rtl w:val="0"/>
          <w:lang w:val="en-US"/>
        </w:rPr>
        <w:t xml:space="preserve">The 24-hour Mental Health Crisis Assessment Service, at St Pancras Hospital, will see people in need of care so that they do not have to go to a hospital emergency department unless they have an urgent medical need. </w:t>
      </w:r>
    </w:p>
    <w:p>
      <w:pPr>
        <w:pStyle w:val="Default"/>
        <w:numPr>
          <w:ilvl w:val="0"/>
          <w:numId w:val="3"/>
        </w:numPr>
        <w:bidi w:val="0"/>
        <w:spacing w:after="240" w:line="360" w:lineRule="atLeast"/>
        <w:ind w:right="0"/>
        <w:jc w:val="left"/>
        <w:rPr>
          <w:rFonts w:ascii="Arial" w:cs="Arial" w:hAnsi="Arial" w:eastAsia="Arial"/>
          <w:sz w:val="24"/>
          <w:szCs w:val="24"/>
          <w:rtl w:val="0"/>
        </w:rPr>
      </w:pPr>
    </w:p>
    <w:p>
      <w:pPr>
        <w:pStyle w:val="Default"/>
        <w:numPr>
          <w:ilvl w:val="0"/>
          <w:numId w:val="2"/>
        </w:numPr>
        <w:bidi w:val="0"/>
        <w:spacing w:after="240" w:line="360" w:lineRule="atLeast"/>
        <w:ind w:right="0"/>
        <w:jc w:val="left"/>
        <w:rPr>
          <w:rFonts w:ascii="Arial" w:hAnsi="Arial"/>
          <w:sz w:val="32"/>
          <w:szCs w:val="32"/>
          <w:rtl w:val="0"/>
          <w:lang w:val="en-US"/>
        </w:rPr>
      </w:pPr>
      <w:r>
        <w:rPr>
          <w:rFonts w:ascii="Arial" w:hAnsi="Arial"/>
          <w:sz w:val="32"/>
          <w:szCs w:val="32"/>
          <w:rtl w:val="0"/>
          <w:lang w:val="en-US"/>
        </w:rPr>
        <w:t xml:space="preserve">The Trust is urging people in mental health crisis to telephone the 24/7 crisis line on 020 3317 6333 or contact their usual community mental health team. </w:t>
      </w:r>
      <w:r>
        <w:rPr>
          <w:rFonts w:ascii="Times" w:cs="Times" w:hAnsi="Times" w:eastAsia="Times"/>
          <w:sz w:val="24"/>
          <w:szCs w:val="24"/>
          <w:rtl w:val="0"/>
        </w:rPr>
        <w:br w:type="textWrapping"/>
      </w:r>
    </w:p>
    <w:p>
      <w:pPr>
        <w:pStyle w:val="Default"/>
        <w:numPr>
          <w:ilvl w:val="0"/>
          <w:numId w:val="2"/>
        </w:numPr>
        <w:bidi w:val="0"/>
        <w:spacing w:after="240" w:line="360" w:lineRule="atLeast"/>
        <w:ind w:right="0"/>
        <w:jc w:val="left"/>
        <w:rPr>
          <w:rFonts w:ascii="Arial" w:hAnsi="Arial"/>
          <w:sz w:val="32"/>
          <w:szCs w:val="32"/>
          <w:rtl w:val="0"/>
          <w:lang w:val="en-US"/>
        </w:rPr>
      </w:pPr>
      <w:r>
        <w:rPr>
          <w:rFonts w:ascii="Arial" w:hAnsi="Arial"/>
          <w:sz w:val="32"/>
          <w:szCs w:val="32"/>
          <w:rtl w:val="0"/>
          <w:lang w:val="en-US"/>
        </w:rPr>
        <w:t xml:space="preserve">If service users attend the 24-hour Mental Health Crisis Assessment Service in person we will see you but we urge you to contact the crisis line in advance for advice to ensure you are only leaving home when absolutely necessary. </w:t>
      </w:r>
      <w:r>
        <w:rPr>
          <w:rFonts w:ascii="Times" w:cs="Times" w:hAnsi="Times" w:eastAsia="Times"/>
          <w:sz w:val="24"/>
          <w:szCs w:val="24"/>
          <w:rtl w:val="0"/>
        </w:rPr>
        <w:br w:type="textWrapping"/>
      </w:r>
    </w:p>
    <w:p>
      <w:pPr>
        <w:pStyle w:val="Default"/>
        <w:numPr>
          <w:ilvl w:val="0"/>
          <w:numId w:val="2"/>
        </w:numPr>
        <w:bidi w:val="0"/>
        <w:spacing w:after="240" w:line="360" w:lineRule="atLeast"/>
        <w:ind w:right="0"/>
        <w:jc w:val="left"/>
        <w:rPr>
          <w:rFonts w:ascii="Arial" w:hAnsi="Arial"/>
          <w:sz w:val="32"/>
          <w:szCs w:val="32"/>
          <w:rtl w:val="0"/>
          <w:lang w:val="en-US"/>
        </w:rPr>
      </w:pPr>
      <w:r>
        <w:rPr>
          <w:rFonts w:ascii="Arial" w:hAnsi="Arial"/>
          <w:outline w:val="0"/>
          <w:color w:val="008e00"/>
          <w:sz w:val="32"/>
          <w:szCs w:val="32"/>
          <w:rtl w:val="0"/>
          <w:lang w:val="en-US"/>
          <w14:textFill>
            <w14:solidFill>
              <w14:srgbClr w14:val="008F00"/>
            </w14:solidFill>
          </w14:textFill>
        </w:rPr>
        <w:t>If a service user has COVID-19 symptoms</w:t>
      </w:r>
      <w:r>
        <w:rPr>
          <w:rFonts w:ascii="Arial" w:hAnsi="Arial"/>
          <w:outline w:val="0"/>
          <w:color w:val="008e00"/>
          <w:sz w:val="32"/>
          <w:szCs w:val="32"/>
          <w:rtl w:val="0"/>
          <w:lang w:val="en-US"/>
          <w14:textFill>
            <w14:solidFill>
              <w14:srgbClr w14:val="008F00"/>
            </w14:solidFill>
          </w14:textFill>
        </w:rPr>
        <w:t>:</w:t>
      </w:r>
      <w:r>
        <w:rPr>
          <w:rFonts w:ascii="Arial" w:hAnsi="Arial"/>
          <w:sz w:val="32"/>
          <w:szCs w:val="32"/>
          <w:rtl w:val="0"/>
          <w:lang w:val="en-US"/>
        </w:rPr>
        <w:t xml:space="preserve"> </w:t>
      </w:r>
    </w:p>
    <w:p>
      <w:pPr>
        <w:pStyle w:val="Default"/>
        <w:numPr>
          <w:ilvl w:val="1"/>
          <w:numId w:val="2"/>
        </w:numPr>
        <w:bidi w:val="0"/>
        <w:spacing w:after="240" w:line="360" w:lineRule="atLeast"/>
        <w:ind w:right="0"/>
        <w:jc w:val="left"/>
        <w:rPr>
          <w:rFonts w:ascii="Arial" w:hAnsi="Arial"/>
          <w:sz w:val="32"/>
          <w:szCs w:val="32"/>
          <w:rtl w:val="0"/>
          <w:lang w:val="en-US"/>
        </w:rPr>
      </w:pPr>
      <w:r>
        <w:rPr>
          <w:rFonts w:ascii="Arial" w:hAnsi="Arial"/>
          <w:sz w:val="32"/>
          <w:szCs w:val="32"/>
          <w:rtl w:val="0"/>
          <w:lang w:val="en-US"/>
        </w:rPr>
        <w:t xml:space="preserve">People should </w:t>
      </w:r>
      <w:r>
        <w:rPr>
          <w:rFonts w:ascii="Arial" w:hAnsi="Arial"/>
          <w:sz w:val="32"/>
          <w:szCs w:val="32"/>
          <w:rtl w:val="0"/>
          <w:lang w:val="en-US"/>
        </w:rPr>
        <w:t>NOT</w:t>
      </w:r>
      <w:r>
        <w:rPr>
          <w:rFonts w:ascii="Arial" w:hAnsi="Arial"/>
          <w:sz w:val="32"/>
          <w:szCs w:val="32"/>
          <w:rtl w:val="0"/>
          <w:lang w:val="en-US"/>
        </w:rPr>
        <w:t xml:space="preserve"> attend the Mental Health Crisis Assessment Service if they have symptoms of COVID-19 </w:t>
      </w:r>
      <w:r>
        <w:rPr>
          <w:rFonts w:ascii="Arial" w:hAnsi="Arial" w:hint="default"/>
          <w:sz w:val="32"/>
          <w:szCs w:val="32"/>
          <w:rtl w:val="0"/>
        </w:rPr>
        <w:t xml:space="preserve">– </w:t>
      </w:r>
      <w:r>
        <w:rPr>
          <w:rFonts w:ascii="Arial" w:hAnsi="Arial"/>
          <w:sz w:val="32"/>
          <w:szCs w:val="32"/>
          <w:rtl w:val="0"/>
          <w:lang w:val="en-US"/>
        </w:rPr>
        <w:t xml:space="preserve">a fever, cough and difficulty breathing. </w:t>
      </w:r>
      <w:r>
        <w:rPr>
          <w:rFonts w:ascii="Times" w:cs="Times" w:hAnsi="Times" w:eastAsia="Times"/>
          <w:sz w:val="24"/>
          <w:szCs w:val="24"/>
          <w:rtl w:val="0"/>
        </w:rPr>
        <w:br w:type="textWrapping"/>
      </w:r>
    </w:p>
    <w:p>
      <w:pPr>
        <w:pStyle w:val="Default"/>
        <w:numPr>
          <w:ilvl w:val="0"/>
          <w:numId w:val="2"/>
        </w:numPr>
        <w:bidi w:val="0"/>
        <w:spacing w:after="240" w:line="360" w:lineRule="atLeast"/>
        <w:ind w:right="0"/>
        <w:jc w:val="left"/>
        <w:rPr>
          <w:rFonts w:ascii="Arial" w:hAnsi="Arial"/>
          <w:sz w:val="32"/>
          <w:szCs w:val="32"/>
          <w:rtl w:val="0"/>
          <w:lang w:val="en-US"/>
        </w:rPr>
      </w:pPr>
      <w:r>
        <w:rPr>
          <w:rFonts w:ascii="Arial" w:hAnsi="Arial"/>
          <w:sz w:val="32"/>
          <w:szCs w:val="32"/>
          <w:rtl w:val="0"/>
          <w:lang w:val="en-US"/>
        </w:rPr>
        <w:t xml:space="preserve">If </w:t>
      </w:r>
      <w:r>
        <w:rPr>
          <w:rFonts w:ascii="Arial" w:hAnsi="Arial"/>
          <w:sz w:val="32"/>
          <w:szCs w:val="32"/>
          <w:rtl w:val="0"/>
          <w:lang w:val="en-US"/>
        </w:rPr>
        <w:t>you</w:t>
      </w:r>
      <w:r>
        <w:rPr>
          <w:rFonts w:ascii="Arial" w:hAnsi="Arial"/>
          <w:sz w:val="32"/>
          <w:szCs w:val="32"/>
          <w:rtl w:val="0"/>
          <w:lang w:val="en-US"/>
        </w:rPr>
        <w:t xml:space="preserve"> are in mental health crisis and </w:t>
      </w:r>
      <w:r>
        <w:rPr>
          <w:rFonts w:ascii="Arial" w:hAnsi="Arial"/>
          <w:sz w:val="32"/>
          <w:szCs w:val="32"/>
          <w:rtl w:val="0"/>
          <w:lang w:val="en-US"/>
        </w:rPr>
        <w:t xml:space="preserve">HAVE </w:t>
      </w:r>
      <w:r>
        <w:rPr>
          <w:rFonts w:ascii="Arial" w:hAnsi="Arial"/>
          <w:sz w:val="32"/>
          <w:szCs w:val="32"/>
          <w:rtl w:val="0"/>
          <w:lang w:val="en-US"/>
        </w:rPr>
        <w:t>COVID-19 symptoms,</w:t>
      </w:r>
      <w:r>
        <w:rPr>
          <w:rFonts w:ascii="Arial" w:hAnsi="Arial"/>
          <w:sz w:val="32"/>
          <w:szCs w:val="32"/>
          <w:rtl w:val="0"/>
          <w:lang w:val="en-US"/>
        </w:rPr>
        <w:t xml:space="preserve"> you</w:t>
      </w:r>
      <w:r>
        <w:rPr>
          <w:rFonts w:ascii="Arial" w:hAnsi="Arial"/>
          <w:sz w:val="32"/>
          <w:szCs w:val="32"/>
          <w:rtl w:val="0"/>
          <w:lang w:val="en-US"/>
        </w:rPr>
        <w:t xml:space="preserve"> should telephone the crisis line on: 020 3317 6333. </w:t>
      </w:r>
    </w:p>
    <w:p>
      <w:pPr>
        <w:pStyle w:val="Default"/>
        <w:numPr>
          <w:ilvl w:val="0"/>
          <w:numId w:val="2"/>
        </w:numPr>
        <w:bidi w:val="0"/>
        <w:spacing w:after="240" w:line="360" w:lineRule="atLeast"/>
        <w:ind w:right="0"/>
        <w:jc w:val="left"/>
        <w:rPr>
          <w:rFonts w:ascii="Arial" w:hAnsi="Arial"/>
          <w:sz w:val="32"/>
          <w:szCs w:val="32"/>
          <w:rtl w:val="0"/>
          <w:lang w:val="en-US"/>
        </w:rPr>
      </w:pPr>
      <w:r>
        <w:rPr>
          <w:rFonts w:ascii="Arial" w:hAnsi="Arial"/>
          <w:outline w:val="0"/>
          <w:color w:val="ff2600"/>
          <w:sz w:val="32"/>
          <w:szCs w:val="32"/>
          <w:rtl w:val="0"/>
          <w:lang w:val="en-US"/>
          <w14:textFill>
            <w14:solidFill>
              <w14:srgbClr w14:val="FF2600"/>
            </w14:solidFill>
          </w14:textFill>
        </w:rPr>
        <w:t>The Mental Health Crisis Assessment Service is now open 24 hours a day, seven days a week in the Bloomsbury Building on the St Pancras Hospital site, 4 St Pancras Way, NW1 0PE.</w:t>
      </w:r>
      <w:r>
        <w:rPr>
          <w:rFonts w:ascii="Arial" w:hAnsi="Arial"/>
          <w:sz w:val="32"/>
          <w:szCs w:val="32"/>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14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21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28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360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43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50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57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64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start w:val="1"/>
        <w:numFmt w:val="bullet"/>
        <w:suff w:val="tab"/>
        <w:lvlText w:val="•"/>
        <w:lvlJc w:val="left"/>
        <w:pPr>
          <w:ind w:left="14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start w:val="1"/>
        <w:numFmt w:val="bullet"/>
        <w:suff w:val="tab"/>
        <w:lvlText w:val="•"/>
        <w:lvlJc w:val="left"/>
        <w:pPr>
          <w:ind w:left="21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start w:val="1"/>
        <w:numFmt w:val="bullet"/>
        <w:suff w:val="tab"/>
        <w:lvlText w:val="•"/>
        <w:lvlJc w:val="left"/>
        <w:pPr>
          <w:ind w:left="28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start w:val="1"/>
        <w:numFmt w:val="bullet"/>
        <w:suff w:val="tab"/>
        <w:lvlText w:val="•"/>
        <w:lvlJc w:val="left"/>
        <w:pPr>
          <w:ind w:left="360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start w:val="1"/>
        <w:numFmt w:val="bullet"/>
        <w:suff w:val="tab"/>
        <w:lvlText w:val="•"/>
        <w:lvlJc w:val="left"/>
        <w:pPr>
          <w:ind w:left="432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start w:val="1"/>
        <w:numFmt w:val="bullet"/>
        <w:suff w:val="tab"/>
        <w:lvlText w:val="•"/>
        <w:lvlJc w:val="left"/>
        <w:pPr>
          <w:ind w:left="504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start w:val="1"/>
        <w:numFmt w:val="bullet"/>
        <w:suff w:val="tab"/>
        <w:lvlText w:val="•"/>
        <w:lvlJc w:val="left"/>
        <w:pPr>
          <w:ind w:left="576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start w:val="1"/>
        <w:numFmt w:val="bullet"/>
        <w:suff w:val="tab"/>
        <w:lvlText w:val="•"/>
        <w:lvlJc w:val="left"/>
        <w:pPr>
          <w:ind w:left="6480" w:hanging="500"/>
        </w:pPr>
        <w:rPr>
          <w:rFonts w:ascii="Times" w:cs="Times" w:hAnsi="Times" w:eastAsia="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